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420"/>
        <w:rPr>
          <w:rFonts w:ascii="宋体" w:hAnsi="宋体" w:cs="仿宋_GB2312"/>
          <w:b/>
          <w:color w:val="000000"/>
          <w:kern w:val="0"/>
          <w:sz w:val="32"/>
          <w:szCs w:val="32"/>
        </w:rPr>
      </w:pP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附件：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 xml:space="preserve">      2017化工物流供应链全球论坛参会回执表</w:t>
      </w:r>
    </w:p>
    <w:p>
      <w:pPr>
        <w:widowControl/>
        <w:ind w:right="420"/>
        <w:rPr>
          <w:rFonts w:ascii="宋体" w:hAnsi="宋体" w:cs="仿宋_GB2312"/>
          <w:b/>
          <w:color w:val="000000"/>
          <w:kern w:val="0"/>
          <w:sz w:val="28"/>
          <w:szCs w:val="28"/>
        </w:rPr>
      </w:pPr>
    </w:p>
    <w:tbl>
      <w:tblPr>
        <w:tblStyle w:val="6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06"/>
        <w:gridCol w:w="1589"/>
        <w:gridCol w:w="148"/>
        <w:gridCol w:w="1803"/>
        <w:gridCol w:w="120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单位名称</w:t>
            </w:r>
          </w:p>
        </w:tc>
        <w:tc>
          <w:tcPr>
            <w:tcW w:w="7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单位地址</w:t>
            </w:r>
          </w:p>
        </w:tc>
        <w:tc>
          <w:tcPr>
            <w:tcW w:w="7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9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/>
                <w:b/>
                <w:bCs/>
                <w:szCs w:val="21"/>
              </w:rPr>
              <w:t>参会人员统计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姓名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职务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手机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办公电话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传真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邮件地址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9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参会人数合计：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仿宋_GB2312"/>
                <w:szCs w:val="21"/>
              </w:rPr>
              <w:t>人， 费用合计人民币：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/>
                <w:szCs w:val="21"/>
              </w:rPr>
              <w:t>元， 大写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仿宋_GB2312"/>
                <w:szCs w:val="21"/>
              </w:rPr>
              <w:t xml:space="preserve">元 </w:t>
            </w:r>
          </w:p>
          <w:p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（注：</w:t>
            </w:r>
            <w:r>
              <w:rPr>
                <w:rFonts w:hint="eastAsia" w:ascii="宋体" w:hAnsi="宋体" w:cs="仿宋_GB2312"/>
                <w:b/>
                <w:bCs/>
                <w:szCs w:val="21"/>
                <w:lang w:val="en-US" w:eastAsia="zh-CN"/>
              </w:rPr>
              <w:t>1、物流类企业、科研院校参会费2800元/人；2、技术、装备、咨询、投资类企业参会费3800元/人；3、国外参会企业700美元/人</w:t>
            </w:r>
            <w:r>
              <w:rPr>
                <w:rFonts w:hint="eastAsia" w:ascii="宋体" w:hAnsi="宋体" w:cs="仿宋_GB2312"/>
                <w:b/>
                <w:bCs w:val="0"/>
                <w:szCs w:val="21"/>
                <w:lang w:val="en-US" w:eastAsia="zh-CN"/>
              </w:rPr>
              <w:t>；</w:t>
            </w:r>
            <w:r>
              <w:rPr>
                <w:rFonts w:ascii="宋体" w:hAnsi="宋体" w:cs="仿宋_GB2312"/>
                <w:szCs w:val="21"/>
              </w:rPr>
              <w:t>包括会议期间会务、资料、餐饮费用</w:t>
            </w:r>
            <w:r>
              <w:rPr>
                <w:rFonts w:hint="eastAsia" w:ascii="宋体" w:hAnsi="宋体" w:cs="仿宋_GB2312"/>
                <w:szCs w:val="21"/>
              </w:rPr>
              <w:t>，</w:t>
            </w:r>
            <w:r>
              <w:rPr>
                <w:rFonts w:ascii="宋体" w:hAnsi="宋体" w:cs="仿宋_GB2312"/>
                <w:szCs w:val="21"/>
              </w:rPr>
              <w:t>住宿和交通费用自理。）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99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凡参加会议的企业均可视情况在大会现场、会刊开展广告宣传推广或赞助活动：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国内/国外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□会刊封面广告：40000元  □封底广告：35000元  □封二：30000元 </w:t>
            </w:r>
          </w:p>
          <w:p>
            <w:pPr>
              <w:spacing w:line="360" w:lineRule="exact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ascii="宋体" w:hAnsi="宋体" w:cs="仿宋_GB2312"/>
                <w:szCs w:val="21"/>
              </w:rPr>
              <w:t>□封三：20000元          □扉页：30000元      □彩色插页广告：10000元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 xml:space="preserve">    </w:t>
            </w:r>
          </w:p>
          <w:p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□彩跨:15000元  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cs="仿宋_GB2312"/>
                <w:szCs w:val="21"/>
              </w:rPr>
              <w:t xml:space="preserve"> □资料装袋:10000元</w:t>
            </w:r>
          </w:p>
          <w:p>
            <w:pPr>
              <w:spacing w:line="36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□展位: 20000元/个，标准展位：4平方米 (</w:t>
            </w:r>
            <w:r>
              <w:rPr>
                <w:rFonts w:ascii="宋体" w:hAnsi="宋体" w:cs="仿宋_GB2312"/>
                <w:bCs/>
                <w:szCs w:val="21"/>
              </w:rPr>
              <w:t>2米X 2米)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99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803" w:leftChars="390" w:firstLine="303" w:firstLineChars="147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会议费缴纳帐户：  </w:t>
            </w:r>
            <w:r>
              <w:rPr>
                <w:rFonts w:hint="eastAsia" w:ascii="宋体" w:hAnsi="宋体" w:cs="仿宋_GB2312"/>
                <w:bCs/>
                <w:szCs w:val="21"/>
              </w:rPr>
              <w:t>收款单位：北京中物亿联化工技术研究中心</w:t>
            </w:r>
          </w:p>
          <w:p>
            <w:pPr>
              <w:adjustRightInd w:val="0"/>
              <w:snapToGrid w:val="0"/>
              <w:spacing w:line="360" w:lineRule="exact"/>
              <w:ind w:left="803" w:leftChars="390" w:firstLine="2122" w:firstLineChars="1031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开 户 行：中国工商银行北京西四环支行</w:t>
            </w:r>
          </w:p>
          <w:p>
            <w:pPr>
              <w:widowControl/>
              <w:spacing w:line="360" w:lineRule="exact"/>
              <w:ind w:firstLine="2940" w:firstLineChars="1428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帐    号：0200207709200052294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4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会务组</w:t>
            </w:r>
          </w:p>
        </w:tc>
        <w:tc>
          <w:tcPr>
            <w:tcW w:w="51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参会企业名称：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cs="仿宋_GB2312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4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电  话：010-</w:t>
            </w:r>
            <w:r>
              <w:rPr>
                <w:rFonts w:hint="eastAsia" w:ascii="宋体" w:hAnsi="宋体" w:cs="仿宋_GB2312"/>
                <w:szCs w:val="21"/>
              </w:rPr>
              <w:t xml:space="preserve"> 68391334</w:t>
            </w:r>
          </w:p>
        </w:tc>
        <w:tc>
          <w:tcPr>
            <w:tcW w:w="51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4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传  真：010-</w:t>
            </w:r>
            <w:r>
              <w:rPr>
                <w:rFonts w:hint="eastAsia" w:ascii="宋体" w:hAnsi="宋体" w:cs="仿宋_GB2312"/>
                <w:szCs w:val="21"/>
              </w:rPr>
              <w:t xml:space="preserve"> 68391353</w:t>
            </w:r>
          </w:p>
        </w:tc>
        <w:tc>
          <w:tcPr>
            <w:tcW w:w="5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经办人：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仿宋_GB2312"/>
                <w:szCs w:val="21"/>
              </w:rPr>
              <w:t>电  话：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4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邮  件：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czy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@liot.org.cn</w:t>
            </w:r>
          </w:p>
        </w:tc>
        <w:tc>
          <w:tcPr>
            <w:tcW w:w="5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传  真：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仿宋_GB2312"/>
                <w:szCs w:val="21"/>
              </w:rPr>
              <w:t>手  机：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64"/>
    <w:rsid w:val="00027420"/>
    <w:rsid w:val="00094490"/>
    <w:rsid w:val="0010384A"/>
    <w:rsid w:val="0033592C"/>
    <w:rsid w:val="00437E55"/>
    <w:rsid w:val="0063095D"/>
    <w:rsid w:val="006C2129"/>
    <w:rsid w:val="007805A1"/>
    <w:rsid w:val="007C7F23"/>
    <w:rsid w:val="00A36164"/>
    <w:rsid w:val="00B04DF9"/>
    <w:rsid w:val="00BF3747"/>
    <w:rsid w:val="00C53418"/>
    <w:rsid w:val="00D12C50"/>
    <w:rsid w:val="00F13ED7"/>
    <w:rsid w:val="00F723B4"/>
    <w:rsid w:val="0EDA519D"/>
    <w:rsid w:val="139534C4"/>
    <w:rsid w:val="140A7649"/>
    <w:rsid w:val="18347CFF"/>
    <w:rsid w:val="20A336F0"/>
    <w:rsid w:val="26017872"/>
    <w:rsid w:val="39213132"/>
    <w:rsid w:val="39B964D4"/>
    <w:rsid w:val="50C24207"/>
    <w:rsid w:val="721A27AC"/>
    <w:rsid w:val="746E30FA"/>
    <w:rsid w:val="753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97</Words>
  <Characters>559</Characters>
  <Lines>4</Lines>
  <Paragraphs>1</Paragraphs>
  <ScaleCrop>false</ScaleCrop>
  <LinksUpToDate>false</LinksUpToDate>
  <CharactersWithSpaces>655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2015-10-09T03:46:00Z</dcterms:created>
  <dc:creator>User</dc:creator>
  <cp:lastModifiedBy>王廷</cp:lastModifiedBy>
  <dcterms:modified xsi:type="dcterms:W3CDTF">2017-05-05T07:27:58Z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