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00" w:lineRule="exact"/>
        <w:ind w:right="19" w:rightChars="9"/>
        <w:rPr>
          <w:rFonts w:ascii="黑体" w:hAnsi="黑体" w:eastAsia="黑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</w:t>
      </w:r>
    </w:p>
    <w:p>
      <w:pPr>
        <w:spacing w:line="500" w:lineRule="exact"/>
        <w:ind w:right="19" w:rightChars="9"/>
        <w:jc w:val="center"/>
        <w:rPr>
          <w:rFonts w:ascii="仿宋_GB2312" w:hAnsi="宋体" w:eastAsia="仿宋_GB2312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right="19" w:rightChars="9"/>
        <w:jc w:val="center"/>
        <w:rPr>
          <w:rFonts w:ascii="仿宋_GB2312" w:hAnsi="仿宋" w:eastAsia="仿宋_GB2312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2016化工品交易与储运高峰论坛回执表</w:t>
      </w:r>
    </w:p>
    <w:tbl>
      <w:tblPr>
        <w:tblStyle w:val="5"/>
        <w:tblW w:w="9013" w:type="dxa"/>
        <w:jc w:val="center"/>
        <w:tblInd w:w="509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843"/>
        <w:gridCol w:w="1843"/>
        <w:gridCol w:w="1020"/>
        <w:gridCol w:w="822"/>
        <w:gridCol w:w="195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3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right="-82" w:rightChars="-39"/>
              <w:jc w:val="center"/>
              <w:rPr>
                <w:rFonts w:ascii="仿宋_GB2312" w:hAnsi="宋体" w:eastAsia="仿宋_GB2312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4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ind w:right="-82" w:rightChars="-39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3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right="-82" w:rightChars="-39"/>
              <w:jc w:val="center"/>
              <w:rPr>
                <w:rFonts w:ascii="仿宋_GB2312" w:hAnsi="宋体" w:eastAsia="仿宋_GB2312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7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82" w:rightChars="-39" w:firstLine="501" w:firstLineChars="179"/>
              <w:rPr>
                <w:rFonts w:hint="eastAsia" w:ascii="仿宋_GB2312" w:hAnsi="宋体" w:eastAsia="仿宋_GB2312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19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ind w:right="-82" w:rightChars="-39" w:firstLine="501" w:firstLineChars="179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3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right="-82" w:rightChars="-39"/>
              <w:jc w:val="center"/>
              <w:rPr>
                <w:rFonts w:ascii="仿宋_GB2312" w:hAnsi="宋体" w:eastAsia="仿宋_GB2312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参会代表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3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right="-82" w:rightChars="-39"/>
              <w:jc w:val="center"/>
              <w:rPr>
                <w:rFonts w:ascii="仿宋_GB2312" w:hAnsi="宋体" w:eastAsia="仿宋_GB2312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姓 　 名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right="-82" w:rightChars="-39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right="-82" w:rightChars="-39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right="-82" w:rightChars="-39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ind w:right="-82" w:rightChars="-39" w:firstLine="501" w:firstLineChars="179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3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right="-82" w:rightChars="-39"/>
              <w:jc w:val="center"/>
              <w:rPr>
                <w:rFonts w:ascii="仿宋_GB2312" w:hAnsi="宋体" w:eastAsia="仿宋_GB2312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right="-82" w:rightChars="-39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right="-82" w:rightChars="-39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right="-82" w:rightChars="-39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ind w:right="-82" w:rightChars="-39" w:firstLine="501" w:firstLineChars="179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3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right="-82" w:rightChars="-39"/>
              <w:jc w:val="center"/>
              <w:rPr>
                <w:rFonts w:ascii="仿宋_GB2312" w:hAnsi="宋体" w:eastAsia="仿宋_GB2312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right="-82" w:rightChars="-39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right="-82" w:rightChars="-39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right="-82" w:rightChars="-39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ind w:right="-82" w:rightChars="-39" w:firstLine="501" w:firstLineChars="179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3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right="-82" w:rightChars="-39"/>
              <w:jc w:val="center"/>
              <w:rPr>
                <w:rFonts w:ascii="仿宋_GB2312" w:hAnsi="宋体" w:eastAsia="仿宋_GB2312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right="-82" w:rightChars="-39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right="-82" w:rightChars="-39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right="-82" w:rightChars="-39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ind w:right="-82" w:rightChars="-39" w:firstLine="501" w:firstLineChars="179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3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right="-82" w:rightChars="-39"/>
              <w:jc w:val="center"/>
              <w:rPr>
                <w:rFonts w:ascii="仿宋_GB2312" w:hAnsi="宋体" w:eastAsia="仿宋_GB2312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传真号码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right="-82" w:rightChars="-39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right="-82" w:rightChars="-39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18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right="-82" w:rightChars="-39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ind w:right="-82" w:rightChars="-39" w:firstLine="501" w:firstLineChars="179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3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right="-82" w:rightChars="-39"/>
              <w:jc w:val="center"/>
              <w:rPr>
                <w:rFonts w:ascii="仿宋_GB2312" w:hAnsi="宋体" w:eastAsia="仿宋_GB2312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right="-82" w:rightChars="-39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right="-82" w:rightChars="-39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right="-82" w:rightChars="-39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ind w:right="-82" w:rightChars="-39" w:firstLine="501" w:firstLineChars="179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53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房间预订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□单间 □标间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□单间 □标间</w:t>
            </w:r>
          </w:p>
        </w:tc>
        <w:tc>
          <w:tcPr>
            <w:tcW w:w="18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□单间 □标间</w:t>
            </w:r>
          </w:p>
        </w:tc>
        <w:tc>
          <w:tcPr>
            <w:tcW w:w="1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□单间 □标间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53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提前汇款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现场缴费</w:t>
            </w:r>
          </w:p>
        </w:tc>
        <w:tc>
          <w:tcPr>
            <w:tcW w:w="37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□（现场需交现金）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53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4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ind w:firstLine="482" w:firstLineChars="200"/>
              <w:jc w:val="left"/>
              <w:rPr>
                <w:rFonts w:ascii="仿宋_GB2312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由于酒店住房有限，请务必于5月1日前将回执传真至中国化工经济技术发展中心，以便做好房间预订及接待安排。</w:t>
            </w:r>
          </w:p>
        </w:tc>
      </w:tr>
    </w:tbl>
    <w:p>
      <w:pPr>
        <w:spacing w:line="500" w:lineRule="exact"/>
        <w:rPr>
          <w:rFonts w:ascii="仿宋_GB2312" w:hAnsi="仿宋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仿宋_GB2312" w:hAnsi="仿宋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参会回执请传真至：010-84885022；</w:t>
      </w:r>
    </w:p>
    <w:p>
      <w:pPr>
        <w:spacing w:line="500" w:lineRule="exact"/>
        <w:ind w:firstLine="549" w:firstLineChars="196"/>
        <w:rPr>
          <w:rFonts w:ascii="仿宋_GB2312" w:hAnsi="仿宋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咨询电话：010-64697939/7941/7935,84885139</w:t>
      </w:r>
    </w:p>
    <w:p>
      <w:pPr>
        <w:spacing w:line="500" w:lineRule="exact"/>
        <w:ind w:firstLine="549" w:firstLineChars="196"/>
        <w:rPr>
          <w:rFonts w:ascii="仿宋_GB2312" w:hAnsi="仿宋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提前缴费的单位请于5月1日前将费用汇至以下账号，汇款后将凭证传真至大会组委会，以便于查询。</w:t>
      </w:r>
    </w:p>
    <w:p>
      <w:pPr>
        <w:pStyle w:val="2"/>
        <w:spacing w:line="440" w:lineRule="exact"/>
        <w:ind w:firstLine="643" w:firstLineChars="200"/>
        <w:rPr>
          <w:rFonts w:ascii="仿宋_GB2312" w:hAnsi="仿宋" w:eastAsia="仿宋_GB2312"/>
          <w:b/>
          <w:color w:val="000000" w:themeColor="text1"/>
          <w:kern w:val="28"/>
          <w:sz w:val="32"/>
          <w14:textFill>
            <w14:solidFill>
              <w14:schemeClr w14:val="tx1"/>
            </w14:solidFill>
          </w14:textFill>
        </w:rPr>
      </w:pPr>
    </w:p>
    <w:p>
      <w:pPr>
        <w:pStyle w:val="2"/>
        <w:spacing w:line="440" w:lineRule="exact"/>
        <w:ind w:firstLine="643" w:firstLineChars="200"/>
        <w:rPr>
          <w:rFonts w:ascii="仿宋_GB2312" w:hAnsi="仿宋" w:eastAsia="仿宋_GB2312"/>
          <w:color w:val="000000" w:themeColor="text1"/>
          <w:kern w:val="28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/>
          <w:color w:val="000000" w:themeColor="text1"/>
          <w:kern w:val="28"/>
          <w:sz w:val="32"/>
          <w14:textFill>
            <w14:solidFill>
              <w14:schemeClr w14:val="tx1"/>
            </w14:solidFill>
          </w14:textFill>
        </w:rPr>
        <w:t>收款单位</w:t>
      </w:r>
      <w:r>
        <w:rPr>
          <w:rFonts w:hint="eastAsia" w:ascii="仿宋_GB2312" w:hAnsi="仿宋" w:eastAsia="仿宋_GB2312"/>
          <w:color w:val="000000" w:themeColor="text1"/>
          <w:kern w:val="28"/>
          <w:sz w:val="32"/>
          <w14:textFill>
            <w14:solidFill>
              <w14:schemeClr w14:val="tx1"/>
            </w14:solidFill>
          </w14:textFill>
        </w:rPr>
        <w:t>：中国化工经济技术发展中心</w:t>
      </w:r>
    </w:p>
    <w:p>
      <w:pPr>
        <w:pStyle w:val="2"/>
        <w:tabs>
          <w:tab w:val="left" w:pos="6969"/>
        </w:tabs>
        <w:spacing w:line="440" w:lineRule="exact"/>
        <w:ind w:firstLine="643" w:firstLineChars="200"/>
        <w:rPr>
          <w:rFonts w:ascii="仿宋_GB2312" w:hAnsi="仿宋" w:eastAsia="仿宋_GB2312"/>
          <w:color w:val="000000" w:themeColor="text1"/>
          <w:kern w:val="28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/>
          <w:color w:val="000000" w:themeColor="text1"/>
          <w:kern w:val="28"/>
          <w:sz w:val="32"/>
          <w14:textFill>
            <w14:solidFill>
              <w14:schemeClr w14:val="tx1"/>
            </w14:solidFill>
          </w14:textFill>
        </w:rPr>
        <w:t>开户银行</w:t>
      </w:r>
      <w:r>
        <w:rPr>
          <w:rFonts w:hint="eastAsia" w:ascii="仿宋_GB2312" w:hAnsi="仿宋" w:eastAsia="仿宋_GB2312"/>
          <w:color w:val="000000" w:themeColor="text1"/>
          <w:kern w:val="28"/>
          <w:sz w:val="32"/>
          <w14:textFill>
            <w14:solidFill>
              <w14:schemeClr w14:val="tx1"/>
            </w14:solidFill>
          </w14:textFill>
        </w:rPr>
        <w:t>：中国工商银行北京六铺炕支行</w:t>
      </w:r>
    </w:p>
    <w:p>
      <w:pPr>
        <w:pStyle w:val="2"/>
        <w:spacing w:line="440" w:lineRule="exact"/>
        <w:ind w:firstLine="643" w:firstLineChars="200"/>
        <w:rPr>
          <w:rFonts w:ascii="仿宋_GB2312" w:hAnsi="仿宋" w:eastAsia="仿宋_GB2312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/>
          <w:color w:val="000000" w:themeColor="text1"/>
          <w:kern w:val="28"/>
          <w:sz w:val="32"/>
          <w14:textFill>
            <w14:solidFill>
              <w14:schemeClr w14:val="tx1"/>
            </w14:solidFill>
          </w14:textFill>
        </w:rPr>
        <w:t>帐    号</w:t>
      </w:r>
      <w:r>
        <w:rPr>
          <w:rFonts w:hint="eastAsia" w:ascii="仿宋_GB2312" w:hAnsi="仿宋" w:eastAsia="仿宋_GB2312"/>
          <w:color w:val="000000" w:themeColor="text1"/>
          <w:kern w:val="28"/>
          <w:sz w:val="32"/>
          <w14:textFill>
            <w14:solidFill>
              <w14:schemeClr w14:val="tx1"/>
            </w14:solidFill>
          </w14:textFill>
        </w:rPr>
        <w:t>：</w:t>
      </w:r>
      <w:r>
        <w:rPr>
          <w:rFonts w:ascii="仿宋_GB2312" w:hAnsi="仿宋" w:eastAsia="仿宋_GB2312"/>
          <w:color w:val="000000" w:themeColor="text1"/>
          <w:kern w:val="28"/>
          <w:sz w:val="32"/>
          <w14:textFill>
            <w14:solidFill>
              <w14:schemeClr w14:val="tx1"/>
            </w14:solidFill>
          </w14:textFill>
        </w:rPr>
        <w:t>0200</w:t>
      </w:r>
      <w:r>
        <w:rPr>
          <w:rFonts w:hint="eastAsia" w:ascii="仿宋_GB2312" w:hAnsi="仿宋" w:eastAsia="仿宋_GB2312"/>
          <w:color w:val="000000" w:themeColor="text1"/>
          <w:kern w:val="28"/>
          <w:sz w:val="32"/>
          <w14:textFill>
            <w14:solidFill>
              <w14:schemeClr w14:val="tx1"/>
            </w14:solidFill>
          </w14:textFill>
        </w:rPr>
        <w:t>-</w:t>
      </w:r>
      <w:r>
        <w:rPr>
          <w:rFonts w:ascii="仿宋_GB2312" w:hAnsi="仿宋" w:eastAsia="仿宋_GB2312"/>
          <w:color w:val="000000" w:themeColor="text1"/>
          <w:kern w:val="28"/>
          <w:sz w:val="32"/>
          <w14:textFill>
            <w14:solidFill>
              <w14:schemeClr w14:val="tx1"/>
            </w14:solidFill>
          </w14:textFill>
        </w:rPr>
        <w:t>0223</w:t>
      </w:r>
      <w:r>
        <w:rPr>
          <w:rFonts w:hint="eastAsia" w:ascii="仿宋_GB2312" w:hAnsi="仿宋" w:eastAsia="仿宋_GB2312"/>
          <w:color w:val="000000" w:themeColor="text1"/>
          <w:kern w:val="28"/>
          <w:sz w:val="32"/>
          <w14:textFill>
            <w14:solidFill>
              <w14:schemeClr w14:val="tx1"/>
            </w14:solidFill>
          </w14:textFill>
        </w:rPr>
        <w:t>-</w:t>
      </w:r>
      <w:r>
        <w:rPr>
          <w:rFonts w:ascii="仿宋_GB2312" w:hAnsi="仿宋" w:eastAsia="仿宋_GB2312"/>
          <w:color w:val="000000" w:themeColor="text1"/>
          <w:kern w:val="28"/>
          <w:sz w:val="32"/>
          <w14:textFill>
            <w14:solidFill>
              <w14:schemeClr w14:val="tx1"/>
            </w14:solidFill>
          </w14:textFill>
        </w:rPr>
        <w:t>0901</w:t>
      </w:r>
      <w:r>
        <w:rPr>
          <w:rFonts w:hint="eastAsia" w:ascii="仿宋_GB2312" w:hAnsi="仿宋" w:eastAsia="仿宋_GB2312"/>
          <w:color w:val="000000" w:themeColor="text1"/>
          <w:kern w:val="28"/>
          <w:sz w:val="32"/>
          <w14:textFill>
            <w14:solidFill>
              <w14:schemeClr w14:val="tx1"/>
            </w14:solidFill>
          </w14:textFill>
        </w:rPr>
        <w:t>-</w:t>
      </w:r>
      <w:r>
        <w:rPr>
          <w:rFonts w:ascii="仿宋_GB2312" w:hAnsi="仿宋" w:eastAsia="仿宋_GB2312"/>
          <w:color w:val="000000" w:themeColor="text1"/>
          <w:kern w:val="28"/>
          <w:sz w:val="32"/>
          <w14:textFill>
            <w14:solidFill>
              <w14:schemeClr w14:val="tx1"/>
            </w14:solidFill>
          </w14:textFill>
        </w:rPr>
        <w:t>4434</w:t>
      </w:r>
      <w:r>
        <w:rPr>
          <w:rFonts w:hint="eastAsia" w:ascii="仿宋_GB2312" w:hAnsi="仿宋" w:eastAsia="仿宋_GB2312"/>
          <w:color w:val="000000" w:themeColor="text1"/>
          <w:kern w:val="28"/>
          <w:sz w:val="32"/>
          <w14:textFill>
            <w14:solidFill>
              <w14:schemeClr w14:val="tx1"/>
            </w14:solidFill>
          </w14:textFill>
        </w:rPr>
        <w:t>-</w:t>
      </w:r>
      <w:r>
        <w:rPr>
          <w:rFonts w:ascii="仿宋_GB2312" w:hAnsi="仿宋" w:eastAsia="仿宋_GB2312"/>
          <w:color w:val="000000" w:themeColor="text1"/>
          <w:kern w:val="28"/>
          <w:sz w:val="32"/>
          <w14:textFill>
            <w14:solidFill>
              <w14:schemeClr w14:val="tx1"/>
            </w14:solidFill>
          </w14:textFill>
        </w:rPr>
        <w:t>758</w:t>
      </w:r>
    </w:p>
    <w:p>
      <w:pPr/>
    </w:p>
    <w:sectPr>
      <w:footerReference r:id="rId3" w:type="default"/>
      <w:pgSz w:w="11906" w:h="16838"/>
      <w:pgMar w:top="1440" w:right="1418" w:bottom="1440" w:left="141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1040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7E"/>
    <w:rsid w:val="00281DEA"/>
    <w:rsid w:val="00487A7E"/>
    <w:rsid w:val="043C7B19"/>
    <w:rsid w:val="0F4D31E1"/>
    <w:rsid w:val="148066E2"/>
    <w:rsid w:val="1A770992"/>
    <w:rsid w:val="2D501747"/>
    <w:rsid w:val="3AAF2386"/>
    <w:rsid w:val="409F1BF8"/>
    <w:rsid w:val="53833C81"/>
    <w:rsid w:val="57E867FE"/>
    <w:rsid w:val="5B6A0678"/>
    <w:rsid w:val="5D402B0E"/>
    <w:rsid w:val="63006B1B"/>
    <w:rsid w:val="7DDE2C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0"/>
    <w:rPr>
      <w:rFonts w:ascii="宋体" w:hAnsi="Courier New" w:eastAsiaTheme="minorEastAsia" w:cstheme="minorBidi"/>
      <w:szCs w:val="22"/>
    </w:rPr>
  </w:style>
  <w:style w:type="paragraph" w:styleId="3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页脚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纯文本 Char"/>
    <w:link w:val="2"/>
    <w:uiPriority w:val="0"/>
    <w:rPr>
      <w:rFonts w:ascii="宋体" w:hAnsi="Courier New"/>
    </w:rPr>
  </w:style>
  <w:style w:type="character" w:customStyle="1" w:styleId="8">
    <w:name w:val="纯文本 Char1"/>
    <w:basedOn w:val="4"/>
    <w:semiHidden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SkyUN.Org</Company>
  <Pages>1</Pages>
  <Words>61</Words>
  <Characters>354</Characters>
  <Lines>2</Lines>
  <Paragraphs>1</Paragraphs>
  <ScaleCrop>false</ScaleCrop>
  <LinksUpToDate>false</LinksUpToDate>
  <CharactersWithSpaces>414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2016-03-02T02:21:00Z</dcterms:created>
  <dc:creator>SkyUN.Org</dc:creator>
  <cp:lastModifiedBy>liry</cp:lastModifiedBy>
  <dcterms:modified xsi:type="dcterms:W3CDTF">2016-03-08T02:06:45Z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